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4411" w14:textId="2CB685B3" w:rsidR="00575606" w:rsidRPr="00575606" w:rsidRDefault="00575606" w:rsidP="0057560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575606">
        <w:rPr>
          <w:rFonts w:ascii="Arial" w:hAnsi="Arial" w:cs="Arial"/>
          <w:b/>
          <w:bCs/>
          <w:sz w:val="24"/>
          <w:szCs w:val="24"/>
        </w:rPr>
        <w:t>March 14</w:t>
      </w:r>
      <w:r w:rsidRPr="0057560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75606">
        <w:rPr>
          <w:rFonts w:ascii="Arial" w:hAnsi="Arial" w:cs="Arial"/>
          <w:b/>
          <w:bCs/>
          <w:sz w:val="24"/>
          <w:szCs w:val="24"/>
        </w:rPr>
        <w:t xml:space="preserve"> CCSMH Webinar</w:t>
      </w:r>
      <w:r>
        <w:rPr>
          <w:rFonts w:ascii="Arial" w:hAnsi="Arial" w:cs="Arial"/>
          <w:b/>
          <w:bCs/>
          <w:sz w:val="24"/>
          <w:szCs w:val="24"/>
        </w:rPr>
        <w:t xml:space="preserve"> – Intervention Ideas from Chat</w:t>
      </w:r>
    </w:p>
    <w:p w14:paraId="051E679A" w14:textId="77777777" w:rsidR="00575606" w:rsidRPr="00575606" w:rsidRDefault="00575606" w:rsidP="0057560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14:paraId="7CA70DD9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Digital Literacy Clubs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Older adults gathering online to learn about and troubleshoot technology, fostering tech skills and social interaction.</w:t>
      </w:r>
    </w:p>
    <w:p w14:paraId="2FCB381E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Intergenerational Programming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Facilitating activities that involve different age groups, encouraging peer-to-peer teaching and learning.</w:t>
      </w:r>
    </w:p>
    <w:p w14:paraId="22349B29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Community Lunch Gatherings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Organizing social meals where people can come together, share food, and engage in conversation.</w:t>
      </w:r>
    </w:p>
    <w:p w14:paraId="57313994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Nature Walks and Outdoor Activities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Promoting physical health and social interaction through guided or group walks in natural settings.</w:t>
      </w:r>
    </w:p>
    <w:p w14:paraId="167AB9C3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Friendly Visit Programs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Volunteer-based initiatives where individuals visit seniors to provide companionship and engage in various activities.</w:t>
      </w:r>
    </w:p>
    <w:p w14:paraId="7D351CE4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Cultural and Language Specific Recreation Programs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Offering activities and programs that are tailored to the cultural and linguistic needs of diverse senior communities.</w:t>
      </w:r>
    </w:p>
    <w:p w14:paraId="79A259BA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Social Prescribing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Linking individuals to non-medical sources of support within the community, such as art classes, group learning, or gardening clubs, to improve their well-being.</w:t>
      </w:r>
    </w:p>
    <w:p w14:paraId="64591AFF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Community Gardens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Creating spaces where older adults can engage in gardening, fostering a sense of community and physical activity.</w:t>
      </w:r>
    </w:p>
    <w:p w14:paraId="496D8E2A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Educational and Fun Events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Hosting events on topics of interest or fun activities that encourage seniors to socialize and learn.</w:t>
      </w:r>
    </w:p>
    <w:p w14:paraId="0AF3BFD2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Senior Meal Programs and Field Trips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Offering group meals and organizing outings to places of interest to encourage socialization.</w:t>
      </w:r>
    </w:p>
    <w:p w14:paraId="4412979B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Technology Forums and Workshops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Providing forums and workshops on how to use technology effectively, thereby helping to bridge the digital divide.</w:t>
      </w:r>
    </w:p>
    <w:p w14:paraId="184EF79E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Peer Support Groups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Facilitating support groups where seniors can share experiences and offer mutual support, available through senior centers or community organizations.</w:t>
      </w:r>
    </w:p>
    <w:p w14:paraId="287E27DD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Social Meals and Cooking Classes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Organizing cooking classes or shared meals to bring people together over food.</w:t>
      </w:r>
    </w:p>
    <w:p w14:paraId="0ACC1D5C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Art and Music Therapy Projects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Implementing programs like music therapy and art classes to provide creative outlets for expression and social interaction.</w:t>
      </w:r>
    </w:p>
    <w:p w14:paraId="538EFE41" w14:textId="349265E0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Telephon</w:t>
      </w:r>
      <w:r w:rsidR="0034049A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e</w:t>
      </w: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 xml:space="preserve"> Buddy Systems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Setting up systems where volunteers regularly call seniors to check in on them and provide company through conversation.</w:t>
      </w:r>
    </w:p>
    <w:p w14:paraId="2FBCE76B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Movement Workshops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Offering dance, yoga, or general fitness classes designed for older adults to encourage physical activity and social interaction.</w:t>
      </w:r>
    </w:p>
    <w:p w14:paraId="7D06CB9C" w14:textId="77777777" w:rsidR="00575606" w:rsidRPr="00575606" w:rsidRDefault="00575606" w:rsidP="0057560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575606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Inclusive Community Events</w:t>
      </w:r>
      <w:r w:rsidRPr="00575606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: Hosting events that are accessible to all, including those with mobility issues, to ensure everyone has the opportunity to participate.</w:t>
      </w:r>
    </w:p>
    <w:p w14:paraId="6A80DE79" w14:textId="1EE532A5" w:rsidR="002336FD" w:rsidRPr="002336FD" w:rsidRDefault="002336FD" w:rsidP="002336FD">
      <w:r w:rsidRPr="002336FD">
        <w:t xml:space="preserve"> </w:t>
      </w:r>
    </w:p>
    <w:sectPr w:rsidR="002336FD" w:rsidRPr="00233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ADE"/>
    <w:multiLevelType w:val="hybridMultilevel"/>
    <w:tmpl w:val="421ED9E2"/>
    <w:lvl w:ilvl="0" w:tplc="B78048C6">
      <w:start w:val="1"/>
      <w:numFmt w:val="decimal"/>
      <w:pStyle w:val="Heading3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56FA13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613AB"/>
    <w:multiLevelType w:val="multilevel"/>
    <w:tmpl w:val="98FEC902"/>
    <w:lvl w:ilvl="0">
      <w:start w:val="1"/>
      <w:numFmt w:val="decimal"/>
      <w:pStyle w:val="Heading1"/>
      <w:lvlText w:val="%1."/>
      <w:lvlJc w:val="left"/>
      <w:pPr>
        <w:ind w:left="6" w:hanging="360"/>
      </w:p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abstractNum w:abstractNumId="3" w15:restartNumberingAfterBreak="0">
    <w:nsid w:val="1BC80526"/>
    <w:multiLevelType w:val="multilevel"/>
    <w:tmpl w:val="783C1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E704711"/>
    <w:multiLevelType w:val="hybridMultilevel"/>
    <w:tmpl w:val="1568B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87">
    <w:abstractNumId w:val="2"/>
  </w:num>
  <w:num w:numId="2" w16cid:durableId="1748189316">
    <w:abstractNumId w:val="1"/>
  </w:num>
  <w:num w:numId="3" w16cid:durableId="1009213626">
    <w:abstractNumId w:val="0"/>
  </w:num>
  <w:num w:numId="4" w16cid:durableId="191699211">
    <w:abstractNumId w:val="1"/>
  </w:num>
  <w:num w:numId="5" w16cid:durableId="2112818262">
    <w:abstractNumId w:val="1"/>
  </w:num>
  <w:num w:numId="6" w16cid:durableId="1903757533">
    <w:abstractNumId w:val="1"/>
  </w:num>
  <w:num w:numId="7" w16cid:durableId="1189099885">
    <w:abstractNumId w:val="1"/>
  </w:num>
  <w:num w:numId="8" w16cid:durableId="1534538195">
    <w:abstractNumId w:val="1"/>
  </w:num>
  <w:num w:numId="9" w16cid:durableId="789083367">
    <w:abstractNumId w:val="1"/>
  </w:num>
  <w:num w:numId="10" w16cid:durableId="2011760815">
    <w:abstractNumId w:val="4"/>
  </w:num>
  <w:num w:numId="11" w16cid:durableId="28288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D"/>
    <w:rsid w:val="002336FD"/>
    <w:rsid w:val="0034049A"/>
    <w:rsid w:val="00575606"/>
    <w:rsid w:val="0072353E"/>
    <w:rsid w:val="00A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7087"/>
  <w15:chartTrackingRefBased/>
  <w15:docId w15:val="{EEED5DC2-60B5-4838-B1E2-C51C5940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AE1357"/>
    <w:pPr>
      <w:numPr>
        <w:numId w:val="1"/>
      </w:numPr>
      <w:spacing w:before="360" w:after="0" w:line="240" w:lineRule="auto"/>
      <w:outlineLvl w:val="0"/>
    </w:pPr>
    <w:rPr>
      <w:rFonts w:ascii="Arial" w:eastAsiaTheme="minorEastAsia" w:hAnsi="Arial" w:cs="Arial"/>
      <w:b/>
      <w:color w:val="0A2F41" w:themeColor="accent1" w:themeShade="8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57"/>
    <w:pPr>
      <w:keepNext/>
      <w:keepLines/>
      <w:numPr>
        <w:ilvl w:val="1"/>
        <w:numId w:val="9"/>
      </w:numPr>
      <w:spacing w:before="360" w:after="0"/>
      <w:outlineLvl w:val="1"/>
    </w:pPr>
    <w:rPr>
      <w:rFonts w:ascii="Arial" w:eastAsiaTheme="majorEastAsia" w:hAnsi="Arial" w:cstheme="majorBidi"/>
      <w:b/>
      <w:bCs/>
      <w:color w:val="0070C0"/>
      <w:kern w:val="0"/>
      <w:sz w:val="24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357"/>
    <w:pPr>
      <w:keepNext/>
      <w:keepLines/>
      <w:numPr>
        <w:numId w:val="3"/>
      </w:numPr>
      <w:spacing w:after="0" w:line="240" w:lineRule="auto"/>
      <w:outlineLvl w:val="2"/>
    </w:pPr>
    <w:rPr>
      <w:rFonts w:ascii="Arial" w:eastAsiaTheme="majorEastAsia" w:hAnsi="Arial" w:cstheme="majorBidi"/>
      <w:bCs/>
      <w:color w:val="000000" w:themeColor="text1"/>
      <w:kern w:val="0"/>
      <w:sz w:val="24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135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5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5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  <w:kern w:val="0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5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5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57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E13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1357"/>
    <w:rPr>
      <w:rFonts w:ascii="Arial" w:eastAsiaTheme="minorEastAsia" w:hAnsi="Arial" w:cs="Arial"/>
      <w:b/>
      <w:color w:val="0A2F41" w:themeColor="accent1" w:themeShade="80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AE13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1357"/>
    <w:rPr>
      <w:rFonts w:ascii="Arial" w:eastAsiaTheme="majorEastAsia" w:hAnsi="Arial" w:cstheme="majorBidi"/>
      <w:b/>
      <w:bCs/>
      <w:color w:val="0070C0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E1357"/>
    <w:rPr>
      <w:rFonts w:ascii="Arial" w:eastAsiaTheme="majorEastAsia" w:hAnsi="Arial" w:cstheme="majorBidi"/>
      <w:bCs/>
      <w:color w:val="000000" w:themeColor="text1"/>
      <w:kern w:val="0"/>
      <w:sz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E1357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57"/>
    <w:rPr>
      <w:rFonts w:asciiTheme="majorHAnsi" w:eastAsiaTheme="majorEastAsia" w:hAnsiTheme="majorHAnsi" w:cstheme="majorBidi"/>
      <w:color w:val="0A1D30" w:themeColor="text2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57"/>
    <w:rPr>
      <w:rFonts w:asciiTheme="majorHAnsi" w:eastAsiaTheme="majorEastAsia" w:hAnsiTheme="majorHAnsi" w:cstheme="majorBidi"/>
      <w:i/>
      <w:iCs/>
      <w:color w:val="0A1D30" w:themeColor="text2" w:themeShade="B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5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5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5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3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6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3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3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6F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5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Kadowaki</dc:creator>
  <cp:keywords/>
  <dc:description/>
  <cp:lastModifiedBy>Laura Kadowaki</cp:lastModifiedBy>
  <cp:revision>2</cp:revision>
  <dcterms:created xsi:type="dcterms:W3CDTF">2024-03-15T16:37:00Z</dcterms:created>
  <dcterms:modified xsi:type="dcterms:W3CDTF">2024-03-15T17:01:00Z</dcterms:modified>
</cp:coreProperties>
</file>